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22" w:rsidRDefault="00AD7522">
      <w:pPr>
        <w:rPr>
          <w:lang w:val="es-MX"/>
        </w:rPr>
      </w:pPr>
    </w:p>
    <w:p w:rsidR="00CB7FF8" w:rsidRDefault="00CB7FF8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 IDENTIFICACIÓN DEL CARGO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Nueve  (9)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CB7FF8" w:rsidRPr="004741D1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CB7FF8" w:rsidRPr="004741D1" w:rsidTr="00E358E0">
        <w:tc>
          <w:tcPr>
            <w:tcW w:w="3738" w:type="dxa"/>
            <w:tcBorders>
              <w:bottom w:val="single" w:sz="4" w:space="0" w:color="auto"/>
            </w:tcBorders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 xml:space="preserve">Quien ejerza la supervisión  directa 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B7FF8" w:rsidRPr="00AB74CD" w:rsidRDefault="00CB7FF8" w:rsidP="00E35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Gestionar el cobro de la cartera corporativa</w:t>
            </w:r>
            <w:r w:rsidRPr="009648B0">
              <w:rPr>
                <w:rFonts w:ascii="Arial" w:hAnsi="Arial" w:cs="Arial"/>
              </w:rPr>
              <w:t>,  a través de los procesos del Sistema Integrado de Gestión, propendiendo por la sostenibilidad ambiental.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keepNext/>
              <w:spacing w:after="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keepNext/>
              <w:numPr>
                <w:ilvl w:val="0"/>
                <w:numId w:val="2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 DESCRIPCIÓN DE FUNCIONES ESENCIALES 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1. Participar en la formulación, diseño, organización, ejecución y control de planes y programas del área de Gestión Financiera que sean de su competencia.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3. Administrar, controlar y evaluar el desarrollo de los programas, proyectos y las actividades propias del área de Gestión Financiera.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CB7FF8" w:rsidRPr="00AB74CD" w:rsidRDefault="00CB7FF8" w:rsidP="00E358E0">
            <w:pPr>
              <w:spacing w:after="0"/>
              <w:rPr>
                <w:rFonts w:ascii="Arial" w:hAnsi="Arial" w:cs="Arial"/>
              </w:rPr>
            </w:pPr>
          </w:p>
          <w:p w:rsidR="00CB7FF8" w:rsidRPr="007E323C" w:rsidRDefault="00CB7FF8" w:rsidP="00E358E0">
            <w:pPr>
              <w:spacing w:after="0"/>
              <w:rPr>
                <w:rFonts w:ascii="Arial" w:hAnsi="Arial" w:cs="Arial"/>
              </w:rPr>
            </w:pPr>
            <w:r w:rsidRPr="00AB74CD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B7FF8" w:rsidRDefault="00CB7FF8" w:rsidP="00E358E0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CB7FF8" w:rsidRDefault="00CB7FF8" w:rsidP="00CB7FF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lastRenderedPageBreak/>
              <w:t>Sistema de Gestión en Seguridad y Salud al trabajo</w:t>
            </w:r>
          </w:p>
          <w:p w:rsidR="00CB7FF8" w:rsidRPr="004741D1" w:rsidRDefault="00CB7FF8" w:rsidP="00E358E0">
            <w:pPr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CB7FF8" w:rsidRPr="004741D1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CB7FF8" w:rsidRPr="004741D1" w:rsidTr="00E358E0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CB7FF8" w:rsidRDefault="00CB7FF8" w:rsidP="00E358E0">
            <w:pPr>
              <w:pStyle w:val="Textocomentario"/>
              <w:rPr>
                <w:rFonts w:ascii="Arial" w:hAnsi="Arial" w:cs="Arial"/>
                <w:sz w:val="22"/>
                <w:szCs w:val="22"/>
              </w:rPr>
            </w:pPr>
            <w:r w:rsidRPr="009708A5">
              <w:rPr>
                <w:rFonts w:ascii="Arial" w:eastAsia="Arial Unicode MS" w:hAnsi="Arial" w:cs="Arial"/>
                <w:sz w:val="22"/>
                <w:szCs w:val="22"/>
              </w:rPr>
              <w:t>Título Pr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ofesional en  la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básico del conocimiento Economía, A</w:t>
            </w:r>
            <w:r w:rsidRPr="0001630A">
              <w:rPr>
                <w:rFonts w:ascii="Arial" w:eastAsia="Arial Unicode MS" w:hAnsi="Arial" w:cs="Arial"/>
                <w:sz w:val="22"/>
                <w:szCs w:val="22"/>
              </w:rPr>
              <w:t>dm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inistración, contaduría pública.</w:t>
            </w:r>
          </w:p>
          <w:p w:rsidR="00CB7FF8" w:rsidRDefault="00CB7FF8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CB7FF8" w:rsidRPr="00AB724C" w:rsidRDefault="00CB7FF8" w:rsidP="00CB7FF8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CB7FF8" w:rsidRPr="00AB724C" w:rsidRDefault="0047282E" w:rsidP="0047282E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Diez </w:t>
            </w:r>
            <w:r w:rsidR="00CB7FF8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10</w:t>
            </w:r>
            <w:bookmarkStart w:id="0" w:name="_GoBack"/>
            <w:bookmarkEnd w:id="0"/>
            <w:r w:rsidR="00CB7FF8">
              <w:rPr>
                <w:rFonts w:ascii="Arial" w:eastAsia="Arial Unicode MS" w:hAnsi="Arial" w:cs="Arial"/>
              </w:rPr>
              <w:t>) meses de experiencia profesional relacionada</w:t>
            </w:r>
            <w:r w:rsidR="00CB7FF8" w:rsidRPr="0001630A">
              <w:rPr>
                <w:rFonts w:ascii="Arial" w:eastAsia="Arial Unicode MS" w:hAnsi="Arial" w:cs="Arial"/>
              </w:rPr>
              <w:t>.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B7FF8" w:rsidRPr="004741D1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B7FF8" w:rsidRPr="004741D1" w:rsidRDefault="00CB7FF8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CB7FF8" w:rsidRPr="004741D1" w:rsidTr="00E358E0">
        <w:trPr>
          <w:trHeight w:val="1116"/>
        </w:trPr>
        <w:tc>
          <w:tcPr>
            <w:tcW w:w="4309" w:type="dxa"/>
            <w:gridSpan w:val="2"/>
          </w:tcPr>
          <w:p w:rsidR="00CB7FF8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CB7FF8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CB7FF8" w:rsidRPr="00BD299C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CB7FF8" w:rsidRPr="004E2845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</w:tc>
        <w:tc>
          <w:tcPr>
            <w:tcW w:w="4943" w:type="dxa"/>
            <w:gridSpan w:val="2"/>
            <w:vAlign w:val="center"/>
          </w:tcPr>
          <w:p w:rsidR="00CB7FF8" w:rsidRPr="00BD299C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CB7FF8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CB7FF8" w:rsidRPr="00792573" w:rsidRDefault="00CB7FF8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</w:t>
            </w:r>
          </w:p>
        </w:tc>
      </w:tr>
      <w:tr w:rsidR="00CB7FF8" w:rsidRPr="004741D1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7FF8" w:rsidRDefault="00CB7FF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CB7FF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CB7FF8" w:rsidRPr="004741D1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B7FF8" w:rsidRDefault="00CB7FF8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:rsidR="00CB7FF8" w:rsidRPr="004741D1" w:rsidRDefault="00CB7FF8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B7FF8" w:rsidRDefault="00CB7FF8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CB7FF8" w:rsidRPr="004741D1" w:rsidRDefault="00CB7FF8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741D1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741D1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B7FF8" w:rsidRPr="004741D1" w:rsidTr="00E358E0">
        <w:tc>
          <w:tcPr>
            <w:tcW w:w="4320" w:type="dxa"/>
            <w:gridSpan w:val="3"/>
          </w:tcPr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Transparencia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741D1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Aprendizaje Continuo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Experticia profesional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Trabajo en equipo y Colaboración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Creatividad e Innovación: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Liderazgo de Grupos de Trabajo.</w:t>
            </w:r>
          </w:p>
          <w:p w:rsidR="00CB7FF8" w:rsidRPr="004741D1" w:rsidRDefault="00CB7FF8" w:rsidP="00CB7FF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CB7FF8" w:rsidRPr="00CB7FF8" w:rsidRDefault="00CB7FF8">
      <w:pPr>
        <w:rPr>
          <w:lang w:val="es-MX"/>
        </w:rPr>
      </w:pPr>
    </w:p>
    <w:sectPr w:rsidR="00CB7FF8" w:rsidRPr="00CB7FF8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C66" w:rsidRDefault="00BB6C66">
      <w:pPr>
        <w:spacing w:after="0" w:line="240" w:lineRule="auto"/>
      </w:pPr>
      <w:r>
        <w:separator/>
      </w:r>
    </w:p>
  </w:endnote>
  <w:endnote w:type="continuationSeparator" w:id="0">
    <w:p w:rsidR="00BB6C66" w:rsidRDefault="00BB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4B7962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C66" w:rsidRDefault="00BB6C66">
      <w:pPr>
        <w:spacing w:after="0" w:line="240" w:lineRule="auto"/>
      </w:pPr>
      <w:r>
        <w:separator/>
      </w:r>
    </w:p>
  </w:footnote>
  <w:footnote w:type="continuationSeparator" w:id="0">
    <w:p w:rsidR="00BB6C66" w:rsidRDefault="00BB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7282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4.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BB6C66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B6C66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B7962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BB6C6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BB6C6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4B7962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BB6C66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BB6C66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4B796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4B7962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B7962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B7962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4B7962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7282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7282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4B7962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4B7962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4B7962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BB6C66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BB6C66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4B7962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4B7962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D17E75"/>
    <w:multiLevelType w:val="hybridMultilevel"/>
    <w:tmpl w:val="4DE4AC6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5D65D0"/>
    <w:multiLevelType w:val="hybridMultilevel"/>
    <w:tmpl w:val="20022E5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F8"/>
    <w:rsid w:val="000A1E27"/>
    <w:rsid w:val="0047282E"/>
    <w:rsid w:val="004B7962"/>
    <w:rsid w:val="00735758"/>
    <w:rsid w:val="00A96899"/>
    <w:rsid w:val="00AD7522"/>
    <w:rsid w:val="00B24E9B"/>
    <w:rsid w:val="00BB6C66"/>
    <w:rsid w:val="00CB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6D385ACB-548C-4C3E-8FAC-6AB7E8B8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FF8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7FF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B7FF8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B7FF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B7FF8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B7FF8"/>
  </w:style>
  <w:style w:type="paragraph" w:styleId="Textocomentario">
    <w:name w:val="annotation text"/>
    <w:basedOn w:val="Normal"/>
    <w:link w:val="TextocomentarioCar"/>
    <w:semiHidden/>
    <w:rsid w:val="00CB7FF8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B7FF8"/>
    <w:rPr>
      <w:rFonts w:ascii="Calibri" w:eastAsia="Times New Roman" w:hAnsi="Calibri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667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Carolina</cp:lastModifiedBy>
  <cp:revision>2</cp:revision>
  <dcterms:created xsi:type="dcterms:W3CDTF">2015-11-10T21:47:00Z</dcterms:created>
  <dcterms:modified xsi:type="dcterms:W3CDTF">2016-02-24T17:34:00Z</dcterms:modified>
</cp:coreProperties>
</file>