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5F" w:rsidRDefault="00FE1B5F" w:rsidP="00FE1B5F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C42797" w:rsidRDefault="00C42797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42797" w:rsidRPr="00AB724C" w:rsidRDefault="00C42797" w:rsidP="00C42797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C42797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C42797" w:rsidRPr="00EE3279" w:rsidRDefault="00C42797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C42797" w:rsidRPr="00A9287E" w:rsidRDefault="00C42797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C42797" w:rsidRPr="00AB724C" w:rsidTr="00E358E0">
        <w:trPr>
          <w:tblHeader/>
        </w:trPr>
        <w:tc>
          <w:tcPr>
            <w:tcW w:w="3738" w:type="dxa"/>
          </w:tcPr>
          <w:p w:rsidR="00C42797" w:rsidRPr="00EE3279" w:rsidRDefault="00C42797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C42797" w:rsidRPr="00A9287E" w:rsidRDefault="00C42797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JEFE DE OFICINA</w:t>
            </w:r>
          </w:p>
        </w:tc>
      </w:tr>
      <w:tr w:rsidR="00C42797" w:rsidRPr="00AB724C" w:rsidTr="00E358E0">
        <w:trPr>
          <w:tblHeader/>
        </w:trPr>
        <w:tc>
          <w:tcPr>
            <w:tcW w:w="3738" w:type="dxa"/>
          </w:tcPr>
          <w:p w:rsidR="00C42797" w:rsidRPr="00AB724C" w:rsidRDefault="00C42797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C42797" w:rsidRPr="00A9287E" w:rsidRDefault="00C42797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0137</w:t>
            </w:r>
          </w:p>
        </w:tc>
      </w:tr>
      <w:tr w:rsidR="00C42797" w:rsidRPr="00AB724C" w:rsidTr="00E358E0">
        <w:trPr>
          <w:tblHeader/>
        </w:trPr>
        <w:tc>
          <w:tcPr>
            <w:tcW w:w="3738" w:type="dxa"/>
          </w:tcPr>
          <w:p w:rsidR="00C42797" w:rsidRPr="00AB724C" w:rsidRDefault="00C42797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C42797" w:rsidRPr="00AB724C" w:rsidRDefault="00C42797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5</w:t>
            </w:r>
          </w:p>
        </w:tc>
      </w:tr>
      <w:tr w:rsidR="00C42797" w:rsidRPr="00AB724C" w:rsidTr="00E358E0">
        <w:trPr>
          <w:tblHeader/>
        </w:trPr>
        <w:tc>
          <w:tcPr>
            <w:tcW w:w="3738" w:type="dxa"/>
          </w:tcPr>
          <w:p w:rsidR="00C42797" w:rsidRPr="00AB724C" w:rsidRDefault="00C42797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C42797" w:rsidRPr="00AB724C" w:rsidRDefault="00C42797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C42797" w:rsidRPr="00AB724C" w:rsidTr="00E358E0">
        <w:trPr>
          <w:tblHeader/>
        </w:trPr>
        <w:tc>
          <w:tcPr>
            <w:tcW w:w="3738" w:type="dxa"/>
          </w:tcPr>
          <w:p w:rsidR="00C42797" w:rsidRPr="00AB724C" w:rsidRDefault="00C42797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C42797" w:rsidRPr="00A9287E" w:rsidRDefault="00C42797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C42797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C42797" w:rsidRPr="00AB724C" w:rsidRDefault="00C42797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C42797" w:rsidRPr="00A9287E" w:rsidRDefault="00C42797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 xml:space="preserve">Oficina </w:t>
            </w:r>
            <w:r>
              <w:rPr>
                <w:rFonts w:ascii="Arial" w:eastAsia="Arial Unicode MS" w:hAnsi="Arial" w:cs="Arial"/>
                <w:noProof/>
              </w:rPr>
              <w:t>Jurídica</w:t>
            </w:r>
          </w:p>
        </w:tc>
      </w:tr>
      <w:tr w:rsidR="00C42797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C42797" w:rsidRPr="00AB724C" w:rsidRDefault="00C42797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C42797" w:rsidRPr="00A9287E" w:rsidRDefault="00C42797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797" w:rsidRPr="003920F5" w:rsidRDefault="00C42797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42797" w:rsidRPr="00AB724C" w:rsidRDefault="00C42797" w:rsidP="00C42797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  <w:b/>
              </w:rPr>
              <w:t>Á</w:t>
            </w:r>
            <w:r>
              <w:rPr>
                <w:rFonts w:ascii="Arial" w:hAnsi="Arial" w:cs="Arial"/>
                <w:b/>
              </w:rPr>
              <w:t xml:space="preserve">REA FUNCIONAL </w:t>
            </w: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797" w:rsidRDefault="00C42797" w:rsidP="00E358E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C42797" w:rsidRPr="00AB724C" w:rsidRDefault="00C42797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OFICINA JURÍDICA</w:t>
            </w: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797" w:rsidRDefault="00C42797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42797" w:rsidRPr="00AB724C" w:rsidRDefault="00C42797" w:rsidP="00C42797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C42797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42797" w:rsidRDefault="00C42797" w:rsidP="00E358E0">
            <w:pPr>
              <w:spacing w:after="0"/>
              <w:rPr>
                <w:rFonts w:ascii="Arial" w:hAnsi="Arial" w:cs="Arial"/>
              </w:rPr>
            </w:pPr>
          </w:p>
          <w:p w:rsidR="00C42797" w:rsidRDefault="00C42797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Atender los procesos extrajudiciales, judiciales y de control disciplinario, respondiendo de acuerdo a las normas constitucionales, legales y estatutarias, a través de los procesos del Sistema Integrado de Gestión, contribuyendo a la sostenibilidad ambiental.</w:t>
            </w:r>
          </w:p>
          <w:p w:rsidR="00C42797" w:rsidRPr="007E323C" w:rsidRDefault="00C42797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797" w:rsidRPr="006973E0" w:rsidRDefault="00C42797" w:rsidP="00C42797">
            <w:pPr>
              <w:pStyle w:val="Ttulo1"/>
              <w:numPr>
                <w:ilvl w:val="0"/>
                <w:numId w:val="9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973E0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42797" w:rsidRPr="004E1AA3" w:rsidRDefault="00C42797" w:rsidP="00E358E0">
            <w:pPr>
              <w:adjustRightInd w:val="0"/>
              <w:spacing w:after="0"/>
              <w:ind w:left="170"/>
              <w:rPr>
                <w:rFonts w:ascii="Arial" w:hAnsi="Arial" w:cs="Arial"/>
                <w:color w:val="000000"/>
              </w:rPr>
            </w:pP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7E323C">
              <w:rPr>
                <w:rFonts w:ascii="Arial" w:hAnsi="Arial" w:cs="Arial"/>
              </w:rPr>
              <w:t>Dirigir la asesoría y asistencia jurídica a la alta di</w:t>
            </w:r>
            <w:r>
              <w:rPr>
                <w:rFonts w:ascii="Arial" w:hAnsi="Arial" w:cs="Arial"/>
              </w:rPr>
              <w:t xml:space="preserve">rección y las demás áreas de la </w:t>
            </w:r>
            <w:r w:rsidRPr="007E323C">
              <w:rPr>
                <w:rFonts w:ascii="Arial" w:hAnsi="Arial" w:cs="Arial"/>
              </w:rPr>
              <w:t>Corporación en el desarrollo de sus funciones, acorde a las normas y a los procedimientos establecidos legalmente.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7E323C">
              <w:rPr>
                <w:rFonts w:ascii="Arial" w:hAnsi="Arial" w:cs="Arial"/>
              </w:rPr>
              <w:t>Dirigir los procesos civiles, administrativos, constitucionales, policivos y de negocios generales, ajustados a la normatividad vigente.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Investigar y fallar en primera instancia los procesos disciplinarios contra los servidores públicos de la entidad, asegurando su autonomía e independencia y el principio de segunda instancia, de conformidad con las disposiciones del Código Único Disciplinario, acorde a la norma vigente. 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lang w:eastAsia="es-CO"/>
              </w:rPr>
              <w:lastRenderedPageBreak/>
              <w:t>Liderar el comité de conciliación interno de la Corporación, acorde con la norma vigente.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color w:val="000000"/>
              </w:rPr>
              <w:t xml:space="preserve">Resolver  las consultas formuladas por los organismos públicos y privados, así como por los usuarios y particulares, de conformidad con las normas que rigen los servicios y funciones de la entidad. 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lang w:eastAsia="es-CO"/>
              </w:rPr>
            </w:pPr>
            <w:r w:rsidRPr="007E323C">
              <w:rPr>
                <w:rFonts w:ascii="Arial" w:hAnsi="Arial" w:cs="Arial"/>
                <w:color w:val="000000"/>
              </w:rPr>
              <w:t xml:space="preserve">Tramitar con la debida oportunidad las solicitudes que formulen las autoridades jurisdiccionales, administrativas, de policía, del Ministerio Público, al igual que las presentadas por particulares u otras instituciones, de acuerdo con las normas vigentes. 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color w:val="000000"/>
              </w:rPr>
              <w:t xml:space="preserve">Representar  jurídicamente a la Corporación en los procesos que se instauren en su contra o que esta deba promover, mediante poder especial que otorgue el Director General y mantenerlo informado oportunamente sobre el desarrollo de los mismos. 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lang w:eastAsia="es-CO"/>
              </w:rPr>
              <w:t xml:space="preserve">Dirigir la representación judicial y extrajudicial de la Corporación en los procesos en que ésta haga parte, adelantando las acciones pertinentes en defensa de los intereses de la misma y manteniendo la información actualizada sobre el estado de los procesos judiciales. 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Velar por el adecuado funcionamiento y responder por los bienes entregados en custodia, para el ejercicio de sus funciones.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C42797" w:rsidRPr="007E323C" w:rsidRDefault="00C42797" w:rsidP="00C42797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y/o de mejoras cuando se requiera.</w:t>
            </w:r>
          </w:p>
          <w:p w:rsidR="00C42797" w:rsidRDefault="00C42797" w:rsidP="00C42797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Y las demás señaladas en la Constitución, la ley, los estatutos y las disposiciones que determinen la organización de la entidad o dependencia a su cargo.</w:t>
            </w:r>
          </w:p>
          <w:p w:rsidR="00C42797" w:rsidRPr="007E323C" w:rsidRDefault="00C42797" w:rsidP="00E358E0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797" w:rsidRDefault="00C42797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42797" w:rsidRPr="00AB724C" w:rsidRDefault="00C42797" w:rsidP="00C42797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C42797" w:rsidRPr="008376C2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42797" w:rsidRDefault="00C42797" w:rsidP="00E358E0">
            <w:pPr>
              <w:snapToGrid w:val="0"/>
              <w:spacing w:after="0"/>
              <w:ind w:left="113"/>
              <w:rPr>
                <w:rFonts w:ascii="Arial" w:eastAsia="Arial Unicode MS" w:hAnsi="Arial" w:cs="Arial"/>
              </w:rPr>
            </w:pP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Acciones constitucionales.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t>Acciones contencioso administrativo.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t>Acciones generales del derecho.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t>Manejo de Procesos y procedimientos de sistema de gestión.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t>Sistemas de gestión en seguridad y salud en el trabajo.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t>Funciones y estructura de la entidad.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lastRenderedPageBreak/>
              <w:t>Resolución de conflictos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EDA">
              <w:rPr>
                <w:rFonts w:ascii="Arial" w:eastAsia="Arial Unicode MS" w:hAnsi="Arial" w:cs="Arial"/>
              </w:rPr>
              <w:t>Técnicas de comunicación.</w:t>
            </w:r>
          </w:p>
          <w:p w:rsidR="00C42797" w:rsidRDefault="00C42797" w:rsidP="00C42797">
            <w:pPr>
              <w:numPr>
                <w:ilvl w:val="0"/>
                <w:numId w:val="11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533EDA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C42797" w:rsidRPr="00063237" w:rsidRDefault="00C42797" w:rsidP="00E358E0">
            <w:pPr>
              <w:snapToGrid w:val="0"/>
              <w:spacing w:after="0"/>
              <w:ind w:left="113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797" w:rsidRPr="00A15C1C" w:rsidRDefault="00C42797" w:rsidP="00E358E0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C42797" w:rsidRPr="00AB724C" w:rsidRDefault="00C42797" w:rsidP="00C42797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C42797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42797" w:rsidRPr="00EE3279" w:rsidRDefault="00C42797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42797" w:rsidRPr="00530255" w:rsidRDefault="00C42797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42797" w:rsidRPr="00AB724C" w:rsidTr="00E358E0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C42797" w:rsidRPr="00247FB1" w:rsidRDefault="00C42797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del conocimiento en: Derecho.   </w:t>
            </w:r>
          </w:p>
          <w:p w:rsidR="00EA15E1" w:rsidRPr="00247FB1" w:rsidRDefault="00EA15E1" w:rsidP="00EA15E1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42797" w:rsidRPr="00247FB1" w:rsidRDefault="00C42797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en el área relacionada   con las funciones del cargo.     </w:t>
            </w:r>
          </w:p>
          <w:p w:rsidR="00C42797" w:rsidRPr="00247FB1" w:rsidRDefault="00C42797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                                                                                                    </w:t>
            </w:r>
          </w:p>
          <w:p w:rsidR="00C42797" w:rsidRPr="00247FB1" w:rsidRDefault="00C42797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C42797" w:rsidRPr="00247FB1" w:rsidRDefault="00C42797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EA15E1" w:rsidRPr="00247FB1" w:rsidRDefault="006A4DC9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Cuarenta y </w:t>
            </w:r>
            <w:bookmarkStart w:id="0" w:name="_GoBack"/>
            <w:bookmarkEnd w:id="0"/>
            <w:r w:rsidR="00EA15E1" w:rsidRPr="00247FB1">
              <w:rPr>
                <w:rFonts w:ascii="Arial" w:eastAsia="Arial Unicode MS" w:hAnsi="Arial" w:cs="Arial"/>
              </w:rPr>
              <w:t>cuatro  (44) meses de experiencia profesional relacionada.</w:t>
            </w:r>
          </w:p>
          <w:p w:rsidR="00EA15E1" w:rsidRPr="00247FB1" w:rsidRDefault="00EA15E1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EA15E1" w:rsidRPr="00247FB1" w:rsidRDefault="00EA15E1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C42797" w:rsidRPr="00247FB1" w:rsidRDefault="00C42797" w:rsidP="00EA15E1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797" w:rsidRDefault="00C42797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C42797" w:rsidRPr="00530255" w:rsidRDefault="00C42797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C42797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42797" w:rsidRPr="00EE3279" w:rsidRDefault="00C42797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42797" w:rsidRPr="00AB724C" w:rsidRDefault="00C42797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42797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C42797" w:rsidRDefault="00C42797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C42797" w:rsidRDefault="00C42797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Título profesional adicional al exigido en el requisito del respectivo empleo, siempre y cuando dicha formación adicional sea afín con las funciones del cargo</w:t>
            </w:r>
            <w:r>
              <w:rPr>
                <w:rFonts w:ascii="Arial" w:eastAsia="Arial Unicode MS" w:hAnsi="Arial" w:cs="Arial"/>
              </w:rPr>
              <w:t>;</w:t>
            </w:r>
            <w:r w:rsidRPr="00D058F5">
              <w:rPr>
                <w:rFonts w:ascii="Arial" w:eastAsia="Arial Unicode MS" w:hAnsi="Arial" w:cs="Arial"/>
              </w:rPr>
              <w:t xml:space="preserve"> o</w:t>
            </w:r>
            <w:r w:rsidRPr="004D2976">
              <w:rPr>
                <w:rFonts w:ascii="Arial" w:eastAsia="Arial Unicode MS" w:hAnsi="Arial" w:cs="Arial"/>
              </w:rPr>
              <w:t>,</w:t>
            </w:r>
          </w:p>
          <w:p w:rsidR="00C42797" w:rsidRPr="004D2976" w:rsidRDefault="00C42797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C42797" w:rsidRPr="00EE3279" w:rsidRDefault="00C42797" w:rsidP="00E358E0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C42797" w:rsidRDefault="00C42797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Dos (2) años de experiencia profesional y viceversa, siempre que se acredite el título profesional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C42797" w:rsidRPr="00CB6AA4" w:rsidRDefault="00C42797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C42797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797" w:rsidRDefault="00C42797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42797" w:rsidRPr="00AB724C" w:rsidRDefault="00C42797" w:rsidP="00C42797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C42797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42797" w:rsidRDefault="00C42797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42797" w:rsidRPr="00EE3279" w:rsidRDefault="00C42797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42797" w:rsidRDefault="00C42797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C42797" w:rsidRPr="00AB724C" w:rsidRDefault="00C42797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Directivo)</w:t>
            </w:r>
          </w:p>
        </w:tc>
      </w:tr>
      <w:tr w:rsidR="00C42797" w:rsidRPr="007E323C" w:rsidTr="00E358E0">
        <w:tc>
          <w:tcPr>
            <w:tcW w:w="4320" w:type="dxa"/>
            <w:gridSpan w:val="3"/>
          </w:tcPr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C42797" w:rsidRPr="00EC6586" w:rsidRDefault="00C42797" w:rsidP="00C4279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</w:p>
        </w:tc>
      </w:tr>
    </w:tbl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Default="00FE1B5F" w:rsidP="00FE1B5F">
      <w:pPr>
        <w:tabs>
          <w:tab w:val="left" w:pos="6780"/>
        </w:tabs>
        <w:rPr>
          <w:rFonts w:ascii="Arial" w:eastAsia="Arial Unicode MS" w:hAnsi="Arial" w:cs="Arial"/>
        </w:rPr>
      </w:pPr>
    </w:p>
    <w:sectPr w:rsidR="00FE1B5F" w:rsidSect="00DA5E79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6E" w:rsidRDefault="00E34B6E" w:rsidP="00FE1B5F">
      <w:pPr>
        <w:spacing w:after="0" w:line="240" w:lineRule="auto"/>
      </w:pPr>
      <w:r>
        <w:separator/>
      </w:r>
    </w:p>
  </w:endnote>
  <w:endnote w:type="continuationSeparator" w:id="0">
    <w:p w:rsidR="00E34B6E" w:rsidRDefault="00E34B6E" w:rsidP="00FE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Pr="00B775A5" w:rsidRDefault="00217CBE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6E" w:rsidRDefault="00E34B6E" w:rsidP="00FE1B5F">
      <w:pPr>
        <w:spacing w:after="0" w:line="240" w:lineRule="auto"/>
      </w:pPr>
      <w:r>
        <w:separator/>
      </w:r>
    </w:p>
  </w:footnote>
  <w:footnote w:type="continuationSeparator" w:id="0">
    <w:p w:rsidR="00E34B6E" w:rsidRDefault="00E34B6E" w:rsidP="00FE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E34B6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E34B6E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E34B6E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E34B6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E34B6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5168" stroked="f">
                <v:textbox style="layout-flow:vertical;mso-next-textbox:#_x0000_s2050" inset="1mm,1mm,1mm,1mm">
                  <w:txbxContent>
                    <w:p w:rsidR="00786D9A" w:rsidRDefault="00217CBE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E34B6E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E34B6E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17CB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217CBE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 w:rsidR="0008702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2F293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2F293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A4DC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2F293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2F293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2F293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A4DC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2F293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08702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 w:rsidR="00087029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E34B6E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E34B6E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6192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Default="00217CBE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217CBE" w:rsidP="00783AAA">
    <w:pPr>
      <w:pStyle w:val="Encabezado"/>
      <w:jc w:val="right"/>
      <w:rPr>
        <w:b/>
      </w:rPr>
    </w:pPr>
    <w:r>
      <w:rPr>
        <w:b/>
      </w:rPr>
      <w:t>Pág.</w:t>
    </w:r>
    <w:r w:rsidR="002F293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2F293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2F293C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2F293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2F293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2F293C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B33529"/>
    <w:multiLevelType w:val="hybridMultilevel"/>
    <w:tmpl w:val="4E58FC8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A87C4E"/>
    <w:multiLevelType w:val="hybridMultilevel"/>
    <w:tmpl w:val="4F025618"/>
    <w:lvl w:ilvl="0" w:tplc="0BCAA5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AB5F00"/>
    <w:multiLevelType w:val="hybridMultilevel"/>
    <w:tmpl w:val="09FA27C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61AB5"/>
    <w:multiLevelType w:val="hybridMultilevel"/>
    <w:tmpl w:val="B65C6896"/>
    <w:lvl w:ilvl="0" w:tplc="F55C5322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121F6B"/>
    <w:multiLevelType w:val="hybridMultilevel"/>
    <w:tmpl w:val="011C088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855455"/>
    <w:multiLevelType w:val="hybridMultilevel"/>
    <w:tmpl w:val="F9A01A4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33CD2"/>
    <w:multiLevelType w:val="hybridMultilevel"/>
    <w:tmpl w:val="A6D2739E"/>
    <w:lvl w:ilvl="0" w:tplc="26B0B96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A4CDA"/>
    <w:multiLevelType w:val="hybridMultilevel"/>
    <w:tmpl w:val="86DE6B44"/>
    <w:lvl w:ilvl="0" w:tplc="8EC48B9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1" w:hanging="360"/>
      </w:pPr>
    </w:lvl>
    <w:lvl w:ilvl="2" w:tplc="240A001B" w:tentative="1">
      <w:start w:val="1"/>
      <w:numFmt w:val="lowerRoman"/>
      <w:lvlText w:val="%3."/>
      <w:lvlJc w:val="right"/>
      <w:pPr>
        <w:ind w:left="2151" w:hanging="180"/>
      </w:pPr>
    </w:lvl>
    <w:lvl w:ilvl="3" w:tplc="240A000F" w:tentative="1">
      <w:start w:val="1"/>
      <w:numFmt w:val="decimal"/>
      <w:lvlText w:val="%4."/>
      <w:lvlJc w:val="left"/>
      <w:pPr>
        <w:ind w:left="2871" w:hanging="360"/>
      </w:pPr>
    </w:lvl>
    <w:lvl w:ilvl="4" w:tplc="240A0019" w:tentative="1">
      <w:start w:val="1"/>
      <w:numFmt w:val="lowerLetter"/>
      <w:lvlText w:val="%5."/>
      <w:lvlJc w:val="left"/>
      <w:pPr>
        <w:ind w:left="3591" w:hanging="360"/>
      </w:pPr>
    </w:lvl>
    <w:lvl w:ilvl="5" w:tplc="240A001B" w:tentative="1">
      <w:start w:val="1"/>
      <w:numFmt w:val="lowerRoman"/>
      <w:lvlText w:val="%6."/>
      <w:lvlJc w:val="right"/>
      <w:pPr>
        <w:ind w:left="4311" w:hanging="180"/>
      </w:pPr>
    </w:lvl>
    <w:lvl w:ilvl="6" w:tplc="240A000F" w:tentative="1">
      <w:start w:val="1"/>
      <w:numFmt w:val="decimal"/>
      <w:lvlText w:val="%7."/>
      <w:lvlJc w:val="left"/>
      <w:pPr>
        <w:ind w:left="5031" w:hanging="360"/>
      </w:pPr>
    </w:lvl>
    <w:lvl w:ilvl="7" w:tplc="240A0019" w:tentative="1">
      <w:start w:val="1"/>
      <w:numFmt w:val="lowerLetter"/>
      <w:lvlText w:val="%8."/>
      <w:lvlJc w:val="left"/>
      <w:pPr>
        <w:ind w:left="5751" w:hanging="360"/>
      </w:pPr>
    </w:lvl>
    <w:lvl w:ilvl="8" w:tplc="240A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0">
    <w:nsid w:val="7A3171F6"/>
    <w:multiLevelType w:val="hybridMultilevel"/>
    <w:tmpl w:val="26AA9542"/>
    <w:lvl w:ilvl="0" w:tplc="CDE0B744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B5F"/>
    <w:rsid w:val="00087029"/>
    <w:rsid w:val="000A1E27"/>
    <w:rsid w:val="00217CBE"/>
    <w:rsid w:val="00247FB1"/>
    <w:rsid w:val="002F293C"/>
    <w:rsid w:val="005F7C28"/>
    <w:rsid w:val="00636FBD"/>
    <w:rsid w:val="006A4DC9"/>
    <w:rsid w:val="00705E11"/>
    <w:rsid w:val="00735758"/>
    <w:rsid w:val="00A96899"/>
    <w:rsid w:val="00AD7522"/>
    <w:rsid w:val="00B24E9B"/>
    <w:rsid w:val="00BD5CAA"/>
    <w:rsid w:val="00C42797"/>
    <w:rsid w:val="00E34B6E"/>
    <w:rsid w:val="00E45B27"/>
    <w:rsid w:val="00EA15E1"/>
    <w:rsid w:val="00F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B5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E1B5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B5F"/>
    <w:pPr>
      <w:keepNext/>
      <w:keepLines/>
      <w:spacing w:before="40" w:after="0"/>
      <w:outlineLvl w:val="1"/>
    </w:pPr>
    <w:rPr>
      <w:rFonts w:ascii="Calibri Light" w:eastAsia="SimSun" w:hAnsi="Calibri Light"/>
      <w:color w:val="262626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E1B5F"/>
    <w:pPr>
      <w:keepNext/>
      <w:keepLines/>
      <w:spacing w:before="40" w:after="0"/>
      <w:outlineLvl w:val="2"/>
    </w:pPr>
    <w:rPr>
      <w:rFonts w:ascii="Calibri Light" w:eastAsia="SimSun" w:hAnsi="Calibri Light"/>
      <w:color w:val="0D0D0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E1B5F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E1B5F"/>
    <w:pPr>
      <w:keepNext/>
      <w:keepLines/>
      <w:spacing w:before="40" w:after="0"/>
      <w:outlineLvl w:val="4"/>
    </w:pPr>
    <w:rPr>
      <w:rFonts w:ascii="Calibri Light" w:eastAsia="SimSun" w:hAnsi="Calibri Light"/>
      <w:color w:val="404040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B5F"/>
    <w:pPr>
      <w:keepNext/>
      <w:keepLines/>
      <w:spacing w:before="40" w:after="0"/>
      <w:outlineLvl w:val="5"/>
    </w:pPr>
    <w:rPr>
      <w:rFonts w:ascii="Calibri Light" w:eastAsia="SimSun" w:hAnsi="Calibri Light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E1B5F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E1B5F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E1B5F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1B5F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B5F"/>
    <w:rPr>
      <w:rFonts w:ascii="Calibri Light" w:eastAsia="SimSun" w:hAnsi="Calibri Light" w:cs="Times New Roman"/>
      <w:color w:val="262626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E1B5F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E1B5F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E1B5F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B5F"/>
    <w:rPr>
      <w:rFonts w:ascii="Calibri Light" w:eastAsia="SimSun" w:hAnsi="Calibri Light" w:cs="Times New Roman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E1B5F"/>
    <w:rPr>
      <w:rFonts w:ascii="Calibri Light" w:eastAsia="SimSun" w:hAnsi="Calibri Light" w:cs="Times New Roman"/>
      <w:i/>
      <w:iCs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E1B5F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E1B5F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rsid w:val="00FE1B5F"/>
    <w:pPr>
      <w:jc w:val="both"/>
    </w:pPr>
    <w:rPr>
      <w:rFonts w:ascii="Arial" w:hAnsi="Arial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E1B5F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FE1B5F"/>
    <w:pPr>
      <w:jc w:val="both"/>
    </w:pPr>
    <w:rPr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E1B5F"/>
    <w:rPr>
      <w:rFonts w:ascii="Calibri" w:eastAsia="Times New Roman" w:hAnsi="Calibri" w:cs="Times New Roman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FE1B5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E1B5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E1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1B5F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customStyle="1" w:styleId="Textoindependiente21">
    <w:name w:val="Texto independiente 21"/>
    <w:basedOn w:val="Normal"/>
    <w:rsid w:val="00FE1B5F"/>
    <w:pPr>
      <w:tabs>
        <w:tab w:val="left" w:pos="2835"/>
        <w:tab w:val="left" w:pos="6804"/>
      </w:tabs>
      <w:jc w:val="both"/>
    </w:pPr>
    <w:rPr>
      <w:rFonts w:ascii="Arial" w:hAnsi="Arial"/>
      <w:sz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FE1B5F"/>
    <w:pPr>
      <w:spacing w:after="120"/>
      <w:ind w:left="283"/>
    </w:pPr>
    <w:rPr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E1B5F"/>
  </w:style>
  <w:style w:type="table" w:styleId="Tablaconcuadrcula">
    <w:name w:val="Table Grid"/>
    <w:basedOn w:val="Tablanormal"/>
    <w:rsid w:val="00FE1B5F"/>
    <w:pPr>
      <w:jc w:val="left"/>
    </w:pPr>
    <w:rPr>
      <w:rFonts w:ascii="Calibri" w:eastAsia="Times New Roman" w:hAnsi="Calibri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E1B5F"/>
    <w:pPr>
      <w:spacing w:before="100" w:after="100"/>
    </w:pPr>
    <w:rPr>
      <w:color w:val="0000FF"/>
    </w:rPr>
  </w:style>
  <w:style w:type="character" w:customStyle="1" w:styleId="textotitular1">
    <w:name w:val="textotitular1"/>
    <w:rsid w:val="00FE1B5F"/>
    <w:rPr>
      <w:rFonts w:ascii="Verdana" w:hAnsi="Verdana" w:hint="default"/>
      <w:strike w:val="0"/>
      <w:dstrike w:val="0"/>
      <w:color w:val="333333"/>
      <w:sz w:val="22"/>
      <w:szCs w:val="22"/>
      <w:u w:val="none"/>
      <w:effect w:val="none"/>
    </w:rPr>
  </w:style>
  <w:style w:type="character" w:customStyle="1" w:styleId="subtitulo1">
    <w:name w:val="subtitulo1"/>
    <w:rsid w:val="00FE1B5F"/>
    <w:rPr>
      <w:rFonts w:ascii="Verdana" w:hAnsi="Verdana" w:hint="default"/>
      <w:i/>
      <w:iCs/>
      <w:strike w:val="0"/>
      <w:dstrike w:val="0"/>
      <w:color w:val="006633"/>
      <w:sz w:val="22"/>
      <w:szCs w:val="22"/>
      <w:u w:val="none"/>
      <w:effect w:val="none"/>
    </w:rPr>
  </w:style>
  <w:style w:type="paragraph" w:styleId="Sangra2detindependiente">
    <w:name w:val="Body Text Indent 2"/>
    <w:basedOn w:val="Normal"/>
    <w:link w:val="Sangra2detindependienteCar"/>
    <w:uiPriority w:val="99"/>
    <w:rsid w:val="00FE1B5F"/>
    <w:pPr>
      <w:spacing w:after="120" w:line="480" w:lineRule="auto"/>
      <w:ind w:left="283"/>
    </w:pPr>
    <w:rPr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FE1B5F"/>
    <w:rPr>
      <w:rFonts w:ascii="Tahoma" w:hAnsi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B5F"/>
    <w:rPr>
      <w:rFonts w:ascii="Tahoma" w:eastAsia="Times New Roman" w:hAnsi="Tahoma" w:cs="Times New Roman"/>
      <w:sz w:val="16"/>
      <w:szCs w:val="16"/>
      <w:lang w:val="es-ES" w:eastAsia="es-ES"/>
    </w:rPr>
  </w:style>
  <w:style w:type="paragraph" w:customStyle="1" w:styleId="Pa36">
    <w:name w:val="Pa36"/>
    <w:basedOn w:val="Normal"/>
    <w:next w:val="Normal"/>
    <w:uiPriority w:val="99"/>
    <w:rsid w:val="00FE1B5F"/>
    <w:pPr>
      <w:autoSpaceDE w:val="0"/>
      <w:autoSpaceDN w:val="0"/>
      <w:adjustRightInd w:val="0"/>
      <w:spacing w:line="201" w:lineRule="atLeast"/>
    </w:pPr>
    <w:rPr>
      <w:lang w:eastAsia="es-CO"/>
    </w:rPr>
  </w:style>
  <w:style w:type="paragraph" w:styleId="Prrafodelista">
    <w:name w:val="List Paragraph"/>
    <w:basedOn w:val="Normal"/>
    <w:uiPriority w:val="34"/>
    <w:qFormat/>
    <w:rsid w:val="00FE1B5F"/>
    <w:pPr>
      <w:ind w:left="720"/>
      <w:contextualSpacing/>
    </w:pPr>
  </w:style>
  <w:style w:type="paragraph" w:customStyle="1" w:styleId="Default">
    <w:name w:val="Default"/>
    <w:rsid w:val="00FE1B5F"/>
    <w:pPr>
      <w:autoSpaceDE w:val="0"/>
      <w:autoSpaceDN w:val="0"/>
      <w:adjustRightInd w:val="0"/>
      <w:spacing w:after="160" w:line="259" w:lineRule="auto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FE1B5F"/>
    <w:rPr>
      <w:b/>
      <w:bCs/>
      <w:color w:val="auto"/>
    </w:rPr>
  </w:style>
  <w:style w:type="character" w:customStyle="1" w:styleId="apple-converted-space">
    <w:name w:val="apple-converted-space"/>
    <w:uiPriority w:val="99"/>
    <w:rsid w:val="00FE1B5F"/>
  </w:style>
  <w:style w:type="character" w:styleId="Hipervnculo">
    <w:name w:val="Hyperlink"/>
    <w:uiPriority w:val="99"/>
    <w:unhideWhenUsed/>
    <w:rsid w:val="00FE1B5F"/>
    <w:rPr>
      <w:color w:val="0000FF"/>
      <w:u w:val="single"/>
    </w:rPr>
  </w:style>
  <w:style w:type="character" w:styleId="nfasis">
    <w:name w:val="Emphasis"/>
    <w:uiPriority w:val="20"/>
    <w:qFormat/>
    <w:rsid w:val="00FE1B5F"/>
    <w:rPr>
      <w:i/>
      <w:iCs/>
      <w:color w:val="auto"/>
    </w:rPr>
  </w:style>
  <w:style w:type="paragraph" w:customStyle="1" w:styleId="Ttulo41">
    <w:name w:val="Título 41"/>
    <w:basedOn w:val="Normal"/>
    <w:uiPriority w:val="1"/>
    <w:qFormat/>
    <w:rsid w:val="00FE1B5F"/>
    <w:pPr>
      <w:widowControl w:val="0"/>
      <w:spacing w:before="247"/>
      <w:ind w:left="1699"/>
      <w:outlineLvl w:val="4"/>
    </w:pPr>
    <w:rPr>
      <w:rFonts w:ascii="Courier New" w:hAnsi="Courier New"/>
      <w:b/>
      <w:bCs/>
      <w:lang w:val="en-US"/>
    </w:rPr>
  </w:style>
  <w:style w:type="paragraph" w:customStyle="1" w:styleId="a">
    <w:basedOn w:val="Normal"/>
    <w:next w:val="Normal"/>
    <w:uiPriority w:val="10"/>
    <w:qFormat/>
    <w:rsid w:val="00FE1B5F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tuloCar1">
    <w:name w:val="Título Car1"/>
    <w:link w:val="Ttulo"/>
    <w:uiPriority w:val="10"/>
    <w:rsid w:val="00FE1B5F"/>
    <w:rPr>
      <w:rFonts w:ascii="Calibri Light" w:eastAsia="SimSun" w:hAnsi="Calibri Light" w:cs="Times New Roman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E1B5F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tuloCar">
    <w:name w:val="Subtítulo Car"/>
    <w:basedOn w:val="Fuentedeprrafopredeter"/>
    <w:link w:val="Subttulo"/>
    <w:uiPriority w:val="11"/>
    <w:rsid w:val="00FE1B5F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Sinespaciado">
    <w:name w:val="No Spacing"/>
    <w:uiPriority w:val="1"/>
    <w:qFormat/>
    <w:rsid w:val="00FE1B5F"/>
    <w:pPr>
      <w:jc w:val="left"/>
    </w:pPr>
    <w:rPr>
      <w:rFonts w:ascii="Calibri" w:eastAsia="Times New Roman" w:hAnsi="Calibri"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FE1B5F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CitaCar">
    <w:name w:val="Cita Car"/>
    <w:basedOn w:val="Fuentedeprrafopredeter"/>
    <w:link w:val="Cita"/>
    <w:uiPriority w:val="29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E1B5F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character" w:styleId="nfasissutil">
    <w:name w:val="Subtle Emphasis"/>
    <w:uiPriority w:val="19"/>
    <w:qFormat/>
    <w:rsid w:val="00FE1B5F"/>
    <w:rPr>
      <w:i/>
      <w:iCs/>
      <w:color w:val="404040"/>
    </w:rPr>
  </w:style>
  <w:style w:type="character" w:styleId="nfasisintenso">
    <w:name w:val="Intense Emphasis"/>
    <w:uiPriority w:val="21"/>
    <w:qFormat/>
    <w:rsid w:val="00FE1B5F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FE1B5F"/>
    <w:rPr>
      <w:smallCaps/>
      <w:color w:val="404040"/>
    </w:rPr>
  </w:style>
  <w:style w:type="character" w:styleId="Referenciaintensa">
    <w:name w:val="Intense Reference"/>
    <w:uiPriority w:val="32"/>
    <w:qFormat/>
    <w:rsid w:val="00FE1B5F"/>
    <w:rPr>
      <w:b/>
      <w:bCs/>
      <w:smallCaps/>
      <w:color w:val="404040"/>
      <w:spacing w:val="5"/>
    </w:rPr>
  </w:style>
  <w:style w:type="character" w:styleId="Ttulodellibro">
    <w:name w:val="Book Title"/>
    <w:uiPriority w:val="33"/>
    <w:qFormat/>
    <w:rsid w:val="00FE1B5F"/>
    <w:rPr>
      <w:b/>
      <w:bCs/>
      <w:i/>
      <w:iC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E1B5F"/>
    <w:pPr>
      <w:outlineLvl w:val="9"/>
    </w:pPr>
  </w:style>
  <w:style w:type="paragraph" w:styleId="Ttulo">
    <w:name w:val="Title"/>
    <w:basedOn w:val="Normal"/>
    <w:next w:val="Normal"/>
    <w:link w:val="TtuloCar1"/>
    <w:uiPriority w:val="10"/>
    <w:qFormat/>
    <w:rsid w:val="00FE1B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tuloCar">
    <w:name w:val="Título Car"/>
    <w:basedOn w:val="Fuentedeprrafopredeter"/>
    <w:uiPriority w:val="10"/>
    <w:rsid w:val="00FE1B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763</Words>
  <Characters>4199</Characters>
  <Application>Microsoft Office Word</Application>
  <DocSecurity>0</DocSecurity>
  <Lines>34</Lines>
  <Paragraphs>9</Paragraphs>
  <ScaleCrop>false</ScaleCrop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5</cp:revision>
  <dcterms:created xsi:type="dcterms:W3CDTF">2015-11-10T21:01:00Z</dcterms:created>
  <dcterms:modified xsi:type="dcterms:W3CDTF">2016-02-17T22:39:00Z</dcterms:modified>
</cp:coreProperties>
</file>