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0A" w:rsidRPr="00216AC6" w:rsidRDefault="00910C0A" w:rsidP="00910C0A">
      <w:pPr>
        <w:rPr>
          <w:rFonts w:ascii="Arial" w:eastAsia="Arial Unicode MS" w:hAnsi="Arial" w:cs="Arial"/>
        </w:rPr>
      </w:pPr>
    </w:p>
    <w:p w:rsidR="00910C0A" w:rsidRDefault="00910C0A" w:rsidP="00910C0A">
      <w:pPr>
        <w:tabs>
          <w:tab w:val="left" w:pos="6780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36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82"/>
        <w:gridCol w:w="578"/>
        <w:gridCol w:w="11"/>
        <w:gridCol w:w="4991"/>
      </w:tblGrid>
      <w:tr w:rsidR="00910C0A" w:rsidRPr="0045523E" w:rsidTr="00651979">
        <w:trPr>
          <w:tblHeader/>
        </w:trPr>
        <w:tc>
          <w:tcPr>
            <w:tcW w:w="9362" w:type="dxa"/>
            <w:gridSpan w:val="4"/>
            <w:tcBorders>
              <w:top w:val="thickThinSmallGap" w:sz="24" w:space="0" w:color="auto"/>
            </w:tcBorders>
          </w:tcPr>
          <w:p w:rsidR="00910C0A" w:rsidRDefault="00910C0A" w:rsidP="00651979">
            <w:pPr>
              <w:snapToGrid w:val="0"/>
              <w:spacing w:after="0"/>
              <w:ind w:left="720"/>
              <w:rPr>
                <w:rFonts w:ascii="Arial" w:hAnsi="Arial" w:cs="Arial"/>
                <w:b/>
                <w:bCs/>
              </w:rPr>
            </w:pPr>
          </w:p>
          <w:p w:rsidR="00910C0A" w:rsidRPr="005A30E5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noProof/>
              </w:rPr>
            </w:pPr>
            <w:r w:rsidRPr="005A30E5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80" w:type="dxa"/>
            <w:gridSpan w:val="3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</w:tcPr>
          <w:p w:rsidR="00910C0A" w:rsidRPr="0045523E" w:rsidRDefault="00910C0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80" w:type="dxa"/>
            <w:gridSpan w:val="3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  <w:r w:rsidRPr="0045523E">
              <w:rPr>
                <w:rFonts w:ascii="Arial" w:hAnsi="Arial" w:cs="Arial"/>
              </w:rPr>
              <w:t xml:space="preserve">  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80" w:type="dxa"/>
            <w:gridSpan w:val="3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3100 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80" w:type="dxa"/>
            <w:gridSpan w:val="3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80" w:type="dxa"/>
            <w:gridSpan w:val="3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Siete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7</w:t>
            </w:r>
            <w:r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80" w:type="dxa"/>
            <w:gridSpan w:val="3"/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910C0A" w:rsidRPr="0045523E" w:rsidTr="00651979">
        <w:trPr>
          <w:tblHeader/>
        </w:trPr>
        <w:tc>
          <w:tcPr>
            <w:tcW w:w="3782" w:type="dxa"/>
            <w:tcBorders>
              <w:bottom w:val="single" w:sz="6" w:space="0" w:color="auto"/>
            </w:tcBorders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80" w:type="dxa"/>
            <w:gridSpan w:val="3"/>
            <w:tcBorders>
              <w:bottom w:val="single" w:sz="6" w:space="0" w:color="auto"/>
            </w:tcBorders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strike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ocupe el Cargo</w:t>
            </w:r>
            <w:r w:rsidRPr="0045523E">
              <w:rPr>
                <w:rFonts w:ascii="Arial" w:eastAsia="Arial Unicode MS" w:hAnsi="Arial" w:cs="Arial"/>
                <w:strike/>
                <w:noProof/>
              </w:rPr>
              <w:t xml:space="preserve"> </w:t>
            </w:r>
          </w:p>
        </w:tc>
      </w:tr>
      <w:tr w:rsidR="00910C0A" w:rsidRPr="0045523E" w:rsidTr="00651979">
        <w:tc>
          <w:tcPr>
            <w:tcW w:w="3782" w:type="dxa"/>
            <w:tcBorders>
              <w:bottom w:val="single" w:sz="4" w:space="0" w:color="auto"/>
            </w:tcBorders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910C0A" w:rsidRPr="0045523E" w:rsidTr="00651979">
        <w:tc>
          <w:tcPr>
            <w:tcW w:w="3782" w:type="dxa"/>
            <w:tcBorders>
              <w:top w:val="single" w:sz="4" w:space="0" w:color="auto"/>
              <w:bottom w:val="thinThickSmallGap" w:sz="24" w:space="0" w:color="auto"/>
            </w:tcBorders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Proceso (Misional)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bottom w:val="thinThickSmallGap" w:sz="24" w:space="0" w:color="auto"/>
            </w:tcBorders>
          </w:tcPr>
          <w:p w:rsidR="00910C0A" w:rsidRPr="0045523E" w:rsidRDefault="00910C0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Gestión Ambiental</w:t>
            </w: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Pr="005A30E5" w:rsidRDefault="00910C0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10C0A" w:rsidRPr="005A30E5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A30E5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Default="00910C0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10C0A" w:rsidRPr="0045523E" w:rsidRDefault="00910C0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Pr="005A30E5" w:rsidRDefault="00910C0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10C0A" w:rsidRPr="0045523E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10C0A" w:rsidRDefault="00910C0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Administrar los expedientes de</w:t>
            </w:r>
            <w:r w:rsidRPr="0045523E">
              <w:rPr>
                <w:rFonts w:ascii="Arial" w:hAnsi="Arial" w:cs="Arial"/>
              </w:rPr>
              <w:t xml:space="preserve"> </w:t>
            </w:r>
            <w:proofErr w:type="spellStart"/>
            <w:r w:rsidRPr="0045523E">
              <w:rPr>
                <w:rFonts w:ascii="Arial" w:hAnsi="Arial" w:cs="Arial"/>
              </w:rPr>
              <w:t>PQRs</w:t>
            </w:r>
            <w:proofErr w:type="spellEnd"/>
            <w:r w:rsidRPr="0045523E">
              <w:rPr>
                <w:rFonts w:ascii="Arial" w:hAnsi="Arial" w:cs="Arial"/>
              </w:rPr>
              <w:t xml:space="preserve">, de Control Jurídico-Ambiental y de litigios, organizar físicamente y sistematizar los expedientes, actualizar los registros sistematizados de los mismos, fungir como Notificador de actos administrativos y 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atender </w:t>
            </w:r>
            <w:r w:rsidRPr="0045523E">
              <w:rPr>
                <w:rFonts w:ascii="Arial" w:hAnsi="Arial" w:cs="Arial"/>
              </w:rPr>
              <w:t>el público en general en la Oficina de Quejas y Reclamos.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Pr="005A30E5" w:rsidRDefault="00910C0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10C0A" w:rsidRPr="0045523E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Apoyar en la comprensión y la ejecución de los procesos auxiliares e instrumentales de la Subdirección de Gestión Ambiental y sugerir las alternativas de tratamiento y generación de nuevos procesos.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2. Diseñar, desarrollar y aplicar sistemas de información, clasificación, actualización, manejo y conservación de recursos propios de la Corporación. 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</w:p>
          <w:p w:rsidR="00910C0A" w:rsidRPr="0045523E" w:rsidRDefault="00910C0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910C0A" w:rsidRDefault="00910C0A" w:rsidP="00651979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910C0A" w:rsidRPr="0045523E" w:rsidRDefault="00910C0A" w:rsidP="0065197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Default="00910C0A" w:rsidP="00651979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910C0A" w:rsidRPr="0045523E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910C0A" w:rsidRPr="009B0BA0" w:rsidTr="00651979">
        <w:tc>
          <w:tcPr>
            <w:tcW w:w="936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10C0A" w:rsidRDefault="00910C0A" w:rsidP="00651979">
            <w:pPr>
              <w:snapToGrid w:val="0"/>
              <w:spacing w:after="0" w:line="240" w:lineRule="auto"/>
              <w:ind w:left="340"/>
              <w:rPr>
                <w:rFonts w:ascii="Arial" w:eastAsia="Arial Unicode MS" w:hAnsi="Arial" w:cs="Arial"/>
              </w:rPr>
            </w:pP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Pública.</w:t>
            </w: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910C0A" w:rsidRPr="0045523E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910C0A" w:rsidRDefault="00910C0A" w:rsidP="00910C0A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910C0A" w:rsidRPr="0045523E" w:rsidRDefault="00910C0A" w:rsidP="00651979">
            <w:pPr>
              <w:snapToGrid w:val="0"/>
              <w:spacing w:after="0" w:line="240" w:lineRule="auto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Pr="00910C0A" w:rsidRDefault="00910C0A" w:rsidP="00651979">
            <w:pPr>
              <w:spacing w:after="0" w:line="240" w:lineRule="auto"/>
              <w:ind w:left="720"/>
              <w:jc w:val="center"/>
              <w:rPr>
                <w:rFonts w:ascii="Arial" w:eastAsia="Arial Unicode MS" w:hAnsi="Arial" w:cs="Arial"/>
                <w:b/>
                <w:lang w:val="en-US"/>
              </w:rPr>
            </w:pPr>
          </w:p>
          <w:p w:rsidR="00910C0A" w:rsidRPr="0045523E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B0BA0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10C0A" w:rsidRPr="0045523E" w:rsidTr="00651979">
        <w:trPr>
          <w:tblHeader/>
        </w:trPr>
        <w:tc>
          <w:tcPr>
            <w:tcW w:w="4371" w:type="dxa"/>
            <w:gridSpan w:val="3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ESTUDIOS:</w:t>
            </w:r>
          </w:p>
        </w:tc>
        <w:tc>
          <w:tcPr>
            <w:tcW w:w="4991" w:type="dxa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910C0A" w:rsidRPr="0045523E" w:rsidTr="00651979">
        <w:trPr>
          <w:tblHeader/>
        </w:trPr>
        <w:tc>
          <w:tcPr>
            <w:tcW w:w="4371" w:type="dxa"/>
            <w:gridSpan w:val="3"/>
            <w:tcBorders>
              <w:bottom w:val="thinThickSmallGap" w:sz="24" w:space="0" w:color="auto"/>
            </w:tcBorders>
          </w:tcPr>
          <w:p w:rsidR="00910C0A" w:rsidRPr="0045523E" w:rsidRDefault="00910C0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</w:rPr>
              <w:t xml:space="preserve">Título de formación técnica profesional en áreas relacionadas con  las funciones a desempeñar </w:t>
            </w:r>
          </w:p>
          <w:p w:rsidR="00910C0A" w:rsidRPr="0045523E" w:rsidRDefault="00910C0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10C0A" w:rsidRPr="0045523E" w:rsidRDefault="00910C0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10C0A" w:rsidRPr="0045523E" w:rsidRDefault="00910C0A" w:rsidP="00651979">
            <w:pPr>
              <w:pStyle w:val="Textocomentario"/>
              <w:spacing w:after="0"/>
              <w:rPr>
                <w:rFonts w:ascii="Arial" w:hAnsi="Arial" w:cs="Arial"/>
                <w:lang w:val="es-CO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</w:rPr>
              <w:t>Aprobación de tres (3) años de educación superior en áreas relacionadas con las funciones a desempeñar</w:t>
            </w:r>
          </w:p>
        </w:tc>
        <w:tc>
          <w:tcPr>
            <w:tcW w:w="4991" w:type="dxa"/>
            <w:tcBorders>
              <w:bottom w:val="thinThickSmallGap" w:sz="24" w:space="0" w:color="auto"/>
            </w:tcBorders>
            <w:vAlign w:val="center"/>
          </w:tcPr>
          <w:p w:rsidR="00910C0A" w:rsidRPr="0045523E" w:rsidRDefault="00910C0A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910C0A" w:rsidRPr="0045523E" w:rsidRDefault="00910C0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910C0A" w:rsidRPr="0045523E" w:rsidRDefault="00910C0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910C0A" w:rsidRPr="0045523E" w:rsidRDefault="00910C0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910C0A" w:rsidRPr="0045523E" w:rsidRDefault="00910C0A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Y. Tres (3) meses e experiencia relacionada o laboral.</w:t>
            </w:r>
          </w:p>
        </w:tc>
      </w:tr>
      <w:tr w:rsidR="00910C0A" w:rsidRPr="0045523E" w:rsidTr="00651979">
        <w:trPr>
          <w:tblHeader/>
        </w:trPr>
        <w:tc>
          <w:tcPr>
            <w:tcW w:w="93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10C0A" w:rsidRDefault="00910C0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10C0A" w:rsidRPr="0045523E" w:rsidRDefault="00910C0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10C0A" w:rsidRPr="0045523E" w:rsidTr="00651979">
        <w:tc>
          <w:tcPr>
            <w:tcW w:w="4371" w:type="dxa"/>
            <w:gridSpan w:val="3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91" w:type="dxa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910C0A" w:rsidRPr="0045523E" w:rsidTr="00651979">
        <w:tc>
          <w:tcPr>
            <w:tcW w:w="4360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10C0A" w:rsidRPr="0045523E" w:rsidRDefault="009B0BA0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</w:tc>
        <w:tc>
          <w:tcPr>
            <w:tcW w:w="5002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10C0A" w:rsidRPr="0045523E" w:rsidRDefault="00910C0A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910C0A" w:rsidRPr="0045523E" w:rsidTr="00651979">
        <w:tc>
          <w:tcPr>
            <w:tcW w:w="9362" w:type="dxa"/>
            <w:gridSpan w:val="4"/>
            <w:tcBorders>
              <w:top w:val="thickThinSmallGap" w:sz="24" w:space="0" w:color="auto"/>
            </w:tcBorders>
          </w:tcPr>
          <w:p w:rsidR="00910C0A" w:rsidRPr="005A30E5" w:rsidRDefault="00910C0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10C0A" w:rsidRPr="0045523E" w:rsidRDefault="00910C0A" w:rsidP="00910C0A">
            <w:pPr>
              <w:pStyle w:val="Prrafodelista"/>
              <w:numPr>
                <w:ilvl w:val="0"/>
                <w:numId w:val="3"/>
              </w:num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A30E5">
              <w:rPr>
                <w:rFonts w:ascii="Arial" w:eastAsia="Arial Unicode MS" w:hAnsi="Arial" w:cs="Arial"/>
                <w:b/>
              </w:rPr>
              <w:t>COMPETENCIAS</w:t>
            </w:r>
            <w:r w:rsidRPr="0045523E">
              <w:rPr>
                <w:rFonts w:ascii="Arial" w:hAnsi="Arial" w:cs="Arial"/>
                <w:b/>
                <w:bCs/>
              </w:rPr>
              <w:t xml:space="preserve"> LABORALES</w:t>
            </w:r>
          </w:p>
        </w:tc>
      </w:tr>
      <w:tr w:rsidR="00910C0A" w:rsidRPr="0045523E" w:rsidTr="00651979">
        <w:tc>
          <w:tcPr>
            <w:tcW w:w="4371" w:type="dxa"/>
            <w:gridSpan w:val="3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91" w:type="dxa"/>
            <w:tcBorders>
              <w:top w:val="thickThinSmallGap" w:sz="24" w:space="0" w:color="auto"/>
            </w:tcBorders>
          </w:tcPr>
          <w:p w:rsidR="00910C0A" w:rsidRPr="0045523E" w:rsidRDefault="00910C0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910C0A" w:rsidRPr="0045523E" w:rsidTr="00651979">
        <w:tc>
          <w:tcPr>
            <w:tcW w:w="4371" w:type="dxa"/>
            <w:gridSpan w:val="3"/>
          </w:tcPr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91" w:type="dxa"/>
          </w:tcPr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910C0A" w:rsidRPr="0045523E" w:rsidRDefault="00910C0A" w:rsidP="00910C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</w:p>
        </w:tc>
      </w:tr>
    </w:tbl>
    <w:p w:rsidR="00910C0A" w:rsidRPr="005A30E5" w:rsidRDefault="00910C0A" w:rsidP="00910C0A">
      <w:pPr>
        <w:rPr>
          <w:rFonts w:eastAsia="Arial Unicode MS"/>
        </w:rPr>
      </w:pPr>
    </w:p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1B" w:rsidRDefault="008D571B" w:rsidP="0002652F">
      <w:pPr>
        <w:spacing w:after="0" w:line="240" w:lineRule="auto"/>
      </w:pPr>
      <w:r>
        <w:separator/>
      </w:r>
    </w:p>
  </w:endnote>
  <w:endnote w:type="continuationSeparator" w:id="0">
    <w:p w:rsidR="008D571B" w:rsidRDefault="008D571B" w:rsidP="00026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C573D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1B" w:rsidRDefault="008D571B" w:rsidP="0002652F">
      <w:pPr>
        <w:spacing w:after="0" w:line="240" w:lineRule="auto"/>
      </w:pPr>
      <w:r>
        <w:separator/>
      </w:r>
    </w:p>
  </w:footnote>
  <w:footnote w:type="continuationSeparator" w:id="0">
    <w:p w:rsidR="008D571B" w:rsidRDefault="008D571B" w:rsidP="00026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2652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02652F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D571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D571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573D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D571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02652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02652F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C573D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D571B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D571B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573D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573D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573D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573D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573D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02652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02652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B0BA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02652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02652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02652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B0BA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02652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573D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573D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8D571B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02652F" w:rsidP="00FA6F05">
    <w:pPr>
      <w:pStyle w:val="Encabezado"/>
      <w:rPr>
        <w:rFonts w:ascii="Arial" w:hAnsi="Arial" w:cs="Arial"/>
        <w:sz w:val="6"/>
        <w:szCs w:val="6"/>
      </w:rPr>
    </w:pPr>
    <w:r w:rsidRPr="0002652F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C573D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573DE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02652F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02652F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02652F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02652F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02652F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02652F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6B1167"/>
    <w:multiLevelType w:val="hybridMultilevel"/>
    <w:tmpl w:val="6B3C33BA"/>
    <w:lvl w:ilvl="0" w:tplc="E56CFD6E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865D32"/>
    <w:multiLevelType w:val="hybridMultilevel"/>
    <w:tmpl w:val="45D8BFF0"/>
    <w:lvl w:ilvl="0" w:tplc="D8E0C1DA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10C0A"/>
    <w:rsid w:val="0002652F"/>
    <w:rsid w:val="000A1E27"/>
    <w:rsid w:val="00735758"/>
    <w:rsid w:val="008D571B"/>
    <w:rsid w:val="00910C0A"/>
    <w:rsid w:val="009B0BA0"/>
    <w:rsid w:val="00A96899"/>
    <w:rsid w:val="00AD7522"/>
    <w:rsid w:val="00C573DE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0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10C0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10C0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10C0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10C0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10C0A"/>
  </w:style>
  <w:style w:type="paragraph" w:styleId="Textocomentario">
    <w:name w:val="annotation text"/>
    <w:basedOn w:val="Normal"/>
    <w:link w:val="TextocomentarioCar"/>
    <w:semiHidden/>
    <w:rsid w:val="00910C0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10C0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10C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C0A"/>
    <w:rPr>
      <w:b/>
      <w:bCs/>
    </w:rPr>
  </w:style>
  <w:style w:type="paragraph" w:styleId="Prrafodelista">
    <w:name w:val="List Paragraph"/>
    <w:basedOn w:val="Normal"/>
    <w:uiPriority w:val="34"/>
    <w:qFormat/>
    <w:rsid w:val="00910C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519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2015-11-11T19:29:00Z</dcterms:created>
  <dcterms:modified xsi:type="dcterms:W3CDTF">2015-11-26T20:33:00Z</dcterms:modified>
</cp:coreProperties>
</file>